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B9D57" w14:textId="7A9E725C" w:rsidR="002F201A" w:rsidRPr="008367E5" w:rsidRDefault="00107C7A" w:rsidP="00107C7A">
      <w:pPr>
        <w:jc w:val="center"/>
        <w:rPr>
          <w:b/>
          <w:bCs/>
          <w:sz w:val="28"/>
          <w:szCs w:val="28"/>
          <w:lang w:val="sr-Latn-RS"/>
        </w:rPr>
      </w:pPr>
      <w:r w:rsidRPr="008367E5">
        <w:rPr>
          <w:b/>
          <w:bCs/>
          <w:sz w:val="28"/>
          <w:szCs w:val="28"/>
          <w:lang w:val="sr-Latn-RS"/>
        </w:rPr>
        <w:t>Odgovori na Primedbe na studiju o proceni uticaja na životnu sredinu</w:t>
      </w:r>
      <w:r w:rsidR="00F211C3">
        <w:rPr>
          <w:b/>
          <w:bCs/>
          <w:sz w:val="28"/>
          <w:szCs w:val="28"/>
          <w:lang w:val="sr-Latn-RS"/>
        </w:rPr>
        <w:t xml:space="preserve"> </w:t>
      </w:r>
      <w:r w:rsidRPr="008367E5">
        <w:rPr>
          <w:b/>
          <w:bCs/>
          <w:sz w:val="28"/>
          <w:szCs w:val="28"/>
          <w:lang w:val="sr-Latn-RS"/>
        </w:rPr>
        <w:t>projek</w:t>
      </w:r>
      <w:r w:rsidR="00F211C3">
        <w:rPr>
          <w:b/>
          <w:bCs/>
          <w:sz w:val="28"/>
          <w:szCs w:val="28"/>
          <w:lang w:val="sr-Latn-RS"/>
        </w:rPr>
        <w:t>ta</w:t>
      </w:r>
      <w:r w:rsidRPr="008367E5">
        <w:rPr>
          <w:b/>
          <w:bCs/>
          <w:sz w:val="28"/>
          <w:szCs w:val="28"/>
          <w:lang w:val="sr-Latn-RS"/>
        </w:rPr>
        <w:t xml:space="preserve"> </w:t>
      </w:r>
      <w:r w:rsidR="00F211C3">
        <w:rPr>
          <w:b/>
          <w:bCs/>
          <w:sz w:val="28"/>
          <w:szCs w:val="28"/>
          <w:lang w:val="sr-Latn-RS"/>
        </w:rPr>
        <w:t xml:space="preserve">Izgradnja postrojenja za </w:t>
      </w:r>
      <w:proofErr w:type="spellStart"/>
      <w:r w:rsidR="00F211C3">
        <w:rPr>
          <w:b/>
          <w:bCs/>
          <w:sz w:val="28"/>
          <w:szCs w:val="28"/>
          <w:lang w:val="sr-Latn-RS"/>
        </w:rPr>
        <w:t>odsumporavanje</w:t>
      </w:r>
      <w:proofErr w:type="spellEnd"/>
      <w:r w:rsidR="00F211C3">
        <w:rPr>
          <w:b/>
          <w:bCs/>
          <w:sz w:val="28"/>
          <w:szCs w:val="28"/>
          <w:lang w:val="sr-Latn-RS"/>
        </w:rPr>
        <w:t xml:space="preserve"> dimnih gasova blokova B1 i B2, na lokaciji TE „Nikola Tesla B“, KO Ušće</w:t>
      </w:r>
    </w:p>
    <w:p w14:paraId="1D6BF5D3" w14:textId="560207F6" w:rsidR="00107C7A" w:rsidRPr="008367E5" w:rsidRDefault="00107C7A" w:rsidP="00107C7A">
      <w:pPr>
        <w:jc w:val="both"/>
        <w:rPr>
          <w:szCs w:val="24"/>
          <w:lang w:val="sr-Latn-RS"/>
        </w:rPr>
      </w:pPr>
    </w:p>
    <w:p w14:paraId="26F85996" w14:textId="77777777" w:rsidR="00107C7A" w:rsidRPr="008367E5" w:rsidRDefault="00107C7A" w:rsidP="00107C7A">
      <w:pPr>
        <w:jc w:val="both"/>
        <w:rPr>
          <w:szCs w:val="24"/>
          <w:lang w:val="sr-Latn-RS"/>
        </w:rPr>
      </w:pPr>
    </w:p>
    <w:p w14:paraId="2CF82E4C" w14:textId="69803DF7" w:rsidR="00107C7A" w:rsidRPr="008367E5" w:rsidRDefault="00107C7A" w:rsidP="00107C7A">
      <w:pPr>
        <w:jc w:val="both"/>
        <w:rPr>
          <w:szCs w:val="24"/>
          <w:lang w:val="sr-Latn-RS"/>
        </w:rPr>
      </w:pPr>
      <w:r w:rsidRPr="008367E5">
        <w:rPr>
          <w:szCs w:val="24"/>
          <w:lang w:val="sr-Latn-RS"/>
        </w:rPr>
        <w:t xml:space="preserve">U skladu sa dopisom Ministarstva zaštite životne sredine (broj </w:t>
      </w:r>
      <w:r w:rsidR="00F211C3">
        <w:rPr>
          <w:szCs w:val="24"/>
          <w:lang w:val="sr-Latn-RS"/>
        </w:rPr>
        <w:t>353-02-02974/2021-03</w:t>
      </w:r>
      <w:r w:rsidRPr="008367E5">
        <w:rPr>
          <w:szCs w:val="24"/>
          <w:lang w:val="sr-Latn-RS"/>
        </w:rPr>
        <w:t xml:space="preserve"> od </w:t>
      </w:r>
      <w:r w:rsidR="00F211C3">
        <w:rPr>
          <w:szCs w:val="24"/>
          <w:lang w:val="sr-Latn-RS"/>
        </w:rPr>
        <w:t>01.03.2022</w:t>
      </w:r>
      <w:r w:rsidRPr="008367E5">
        <w:rPr>
          <w:szCs w:val="24"/>
          <w:lang w:val="sr-Latn-RS"/>
        </w:rPr>
        <w:t>. godine) dobijen</w:t>
      </w:r>
      <w:r w:rsidR="00CA3E16">
        <w:rPr>
          <w:szCs w:val="24"/>
          <w:lang w:val="sr-Latn-RS"/>
        </w:rPr>
        <w:t>i</w:t>
      </w:r>
      <w:r w:rsidRPr="008367E5">
        <w:rPr>
          <w:szCs w:val="24"/>
          <w:lang w:val="sr-Latn-RS"/>
        </w:rPr>
        <w:t xml:space="preserve"> su </w:t>
      </w:r>
      <w:r w:rsidR="00CA3E16">
        <w:rPr>
          <w:szCs w:val="24"/>
          <w:lang w:val="sr-Latn-RS"/>
        </w:rPr>
        <w:t xml:space="preserve">komentari Centra za ekologiju i održivi razvoj (CEKOR) na </w:t>
      </w:r>
      <w:r w:rsidRPr="008367E5">
        <w:rPr>
          <w:szCs w:val="24"/>
          <w:lang w:val="sr-Latn-RS"/>
        </w:rPr>
        <w:t xml:space="preserve"> </w:t>
      </w:r>
      <w:r w:rsidR="00CA3E16">
        <w:rPr>
          <w:szCs w:val="24"/>
          <w:lang w:val="sr-Latn-RS"/>
        </w:rPr>
        <w:t>S</w:t>
      </w:r>
      <w:r w:rsidRPr="008367E5">
        <w:rPr>
          <w:szCs w:val="24"/>
          <w:lang w:val="sr-Latn-RS"/>
        </w:rPr>
        <w:t>tudij</w:t>
      </w:r>
      <w:r w:rsidR="00CA3E16">
        <w:rPr>
          <w:szCs w:val="24"/>
          <w:lang w:val="sr-Latn-RS"/>
        </w:rPr>
        <w:t>u</w:t>
      </w:r>
      <w:r w:rsidRPr="008367E5">
        <w:rPr>
          <w:szCs w:val="24"/>
          <w:lang w:val="sr-Latn-RS"/>
        </w:rPr>
        <w:t xml:space="preserve"> o proceni uticaja na životnu sredinu</w:t>
      </w:r>
      <w:r w:rsidR="00F211C3">
        <w:rPr>
          <w:szCs w:val="24"/>
          <w:lang w:val="sr-Latn-RS"/>
        </w:rPr>
        <w:t xml:space="preserve"> </w:t>
      </w:r>
      <w:r w:rsidR="00F211C3" w:rsidRPr="00F211C3">
        <w:rPr>
          <w:szCs w:val="24"/>
          <w:lang w:val="sr-Latn-RS"/>
        </w:rPr>
        <w:t xml:space="preserve">projekta Izgradnja postrojenja za </w:t>
      </w:r>
      <w:proofErr w:type="spellStart"/>
      <w:r w:rsidR="00F211C3" w:rsidRPr="00F211C3">
        <w:rPr>
          <w:szCs w:val="24"/>
          <w:lang w:val="sr-Latn-RS"/>
        </w:rPr>
        <w:t>odsumporavanje</w:t>
      </w:r>
      <w:proofErr w:type="spellEnd"/>
      <w:r w:rsidR="00F211C3" w:rsidRPr="00F211C3">
        <w:rPr>
          <w:szCs w:val="24"/>
          <w:lang w:val="sr-Latn-RS"/>
        </w:rPr>
        <w:t xml:space="preserve"> dimnih gasova blokova B1 i B2, na lokaciji TE „Nikola Tesla B“, KO Ušće</w:t>
      </w:r>
      <w:r w:rsidRPr="008367E5">
        <w:rPr>
          <w:szCs w:val="24"/>
          <w:lang w:val="sr-Latn-RS"/>
        </w:rPr>
        <w:t>.</w:t>
      </w:r>
    </w:p>
    <w:p w14:paraId="3F100A96" w14:textId="19BD0ED0" w:rsidR="00107C7A" w:rsidRPr="008367E5" w:rsidRDefault="00107C7A" w:rsidP="00107C7A">
      <w:pPr>
        <w:jc w:val="both"/>
        <w:rPr>
          <w:szCs w:val="24"/>
          <w:lang w:val="sr-Latn-RS"/>
        </w:rPr>
      </w:pPr>
      <w:r w:rsidRPr="008367E5">
        <w:rPr>
          <w:szCs w:val="24"/>
          <w:lang w:val="sr-Latn-RS"/>
        </w:rPr>
        <w:t xml:space="preserve">U skladu sa </w:t>
      </w:r>
      <w:r w:rsidR="00CA3E16">
        <w:rPr>
          <w:szCs w:val="24"/>
          <w:lang w:val="sr-Latn-RS"/>
        </w:rPr>
        <w:t>dopisom Ministarstva zaštite životne sredine u daljem tekstu dajemo odgovore na komentare</w:t>
      </w:r>
      <w:r w:rsidRPr="008367E5">
        <w:rPr>
          <w:szCs w:val="24"/>
          <w:lang w:val="sr-Latn-RS"/>
        </w:rPr>
        <w:t>.</w:t>
      </w:r>
    </w:p>
    <w:p w14:paraId="2BCF4BFC" w14:textId="3D231557" w:rsidR="00107C7A" w:rsidRDefault="00107C7A" w:rsidP="00107C7A">
      <w:pPr>
        <w:jc w:val="both"/>
        <w:rPr>
          <w:szCs w:val="24"/>
          <w:lang w:val="sr-Latn-RS"/>
        </w:rPr>
      </w:pPr>
    </w:p>
    <w:p w14:paraId="05F68FD6" w14:textId="7698897D" w:rsidR="00F211C3" w:rsidRDefault="00AD5C3F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Opšti komentari</w:t>
      </w:r>
      <w:r w:rsidR="00F211C3">
        <w:rPr>
          <w:szCs w:val="24"/>
          <w:lang w:val="sr-Latn-RS"/>
        </w:rPr>
        <w:t>:</w:t>
      </w:r>
    </w:p>
    <w:p w14:paraId="1CB2FE19" w14:textId="57664B9F" w:rsidR="00501BED" w:rsidRDefault="00501BED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I. </w:t>
      </w:r>
    </w:p>
    <w:p w14:paraId="221D11E0" w14:textId="7DE6DCD6" w:rsidR="005766F2" w:rsidRDefault="00CE2A77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Granice idejnog projekta postrojenja za ODG</w:t>
      </w:r>
      <w:r w:rsidR="00FA24BA">
        <w:rPr>
          <w:szCs w:val="24"/>
          <w:lang w:val="sr-Latn-RS"/>
        </w:rPr>
        <w:t xml:space="preserve"> sa strane otpadnih voda mesto </w:t>
      </w:r>
      <w:r w:rsidR="00FA24BA" w:rsidRPr="003B2C05">
        <w:rPr>
          <w:szCs w:val="24"/>
          <w:lang w:val="sr-Latn-RS"/>
        </w:rPr>
        <w:t xml:space="preserve">priključenja na buduće postrojenje za tretman otpadnih voda </w:t>
      </w:r>
      <w:r w:rsidR="00FA24BA">
        <w:rPr>
          <w:szCs w:val="24"/>
          <w:lang w:val="sr-Latn-RS"/>
        </w:rPr>
        <w:t xml:space="preserve">za ceo </w:t>
      </w:r>
      <w:r w:rsidR="00FA24BA" w:rsidRPr="003B2C05">
        <w:rPr>
          <w:szCs w:val="24"/>
          <w:lang w:val="sr-Latn-RS"/>
        </w:rPr>
        <w:t>TENT B</w:t>
      </w:r>
      <w:r w:rsidR="001D565C">
        <w:rPr>
          <w:szCs w:val="24"/>
          <w:lang w:val="sr-Latn-RS"/>
        </w:rPr>
        <w:t>.</w:t>
      </w:r>
      <w:r w:rsidR="005766F2">
        <w:rPr>
          <w:szCs w:val="24"/>
          <w:lang w:val="sr-Latn-RS"/>
        </w:rPr>
        <w:t xml:space="preserve"> Projekat ODG i tretman otpadnih voda nisu deo jedne celine jer buduće postrojenje za tretman voda obuhvata i druga postrojenja TENT B. Tretman otpadnih voda nije predmet ovog projekta. Međutim, obrađivač studije shvata da je tretman otpadnih voda sa procesa ODG neizostavan i iz tog razloga je dat opis tog dela postrojenja (strane 102 – 104 studije).</w:t>
      </w:r>
    </w:p>
    <w:p w14:paraId="54DF8063" w14:textId="43FB4ED0" w:rsidR="00AD5C3F" w:rsidRDefault="005766F2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Naime, za prečišćavanje otpadnih voda predviđena je izgradnja centralnog postrojenja na nivou TENT B u kojem će se tretirati i otpadne vode iz postrojenja za ODG.</w:t>
      </w:r>
      <w:r w:rsidR="00501BED">
        <w:rPr>
          <w:szCs w:val="24"/>
          <w:lang w:val="sr-Latn-RS"/>
        </w:rPr>
        <w:t xml:space="preserve"> Za navedeno postrojenje je izrađen projekat – Idejni projekat postrojenja za prečišćavanje otpadnih voda u termoelektrani TENT B (</w:t>
      </w:r>
      <w:proofErr w:type="spellStart"/>
      <w:r w:rsidR="00501BED">
        <w:rPr>
          <w:szCs w:val="24"/>
          <w:lang w:val="sr-Latn-RS"/>
        </w:rPr>
        <w:t>Ehting</w:t>
      </w:r>
      <w:proofErr w:type="spellEnd"/>
      <w:r w:rsidR="00501BED">
        <w:rPr>
          <w:szCs w:val="24"/>
          <w:lang w:val="sr-Latn-RS"/>
        </w:rPr>
        <w:t xml:space="preserve"> </w:t>
      </w:r>
      <w:proofErr w:type="spellStart"/>
      <w:r w:rsidR="00501BED">
        <w:rPr>
          <w:szCs w:val="24"/>
          <w:lang w:val="sr-Latn-RS"/>
        </w:rPr>
        <w:t>d.o.o</w:t>
      </w:r>
      <w:proofErr w:type="spellEnd"/>
      <w:r w:rsidR="00501BED">
        <w:rPr>
          <w:szCs w:val="24"/>
          <w:lang w:val="sr-Latn-RS"/>
        </w:rPr>
        <w:t>, Beograd, broj dokumentacije 246-37/21, decembar 2021), Studija opravdanosti kao i podnet zahtev za odlučivanje o potrebi procene uticaja na životnu sredinu projekta (broj zahteva 12.02.604290/2-21 od 26.11.2021. godine, JP Elektroprivreda Srbije).</w:t>
      </w:r>
    </w:p>
    <w:p w14:paraId="1B0B6957" w14:textId="7513E4D0" w:rsidR="00501BED" w:rsidRDefault="00501BED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Centralizovano postrojenje za tretman otpadnih voda obuhvatiće:</w:t>
      </w:r>
    </w:p>
    <w:p w14:paraId="562C5879" w14:textId="5715AE01" w:rsidR="00501BED" w:rsidRPr="00501BED" w:rsidRDefault="00501BED" w:rsidP="00501BED">
      <w:pPr>
        <w:numPr>
          <w:ilvl w:val="0"/>
          <w:numId w:val="12"/>
        </w:numPr>
        <w:ind w:left="425" w:hanging="425"/>
        <w:jc w:val="both"/>
        <w:rPr>
          <w:rFonts w:cs="Times New Roman"/>
          <w:szCs w:val="24"/>
          <w:lang w:val="sr-Latn-RS"/>
        </w:rPr>
      </w:pPr>
      <w:r w:rsidRPr="00501BED">
        <w:rPr>
          <w:rFonts w:cs="Times New Roman"/>
          <w:szCs w:val="24"/>
          <w:lang w:val="sr-Latn-RS"/>
        </w:rPr>
        <w:t xml:space="preserve">S1 – Postrojenje za preradu </w:t>
      </w:r>
      <w:proofErr w:type="spellStart"/>
      <w:r w:rsidRPr="00501BED">
        <w:rPr>
          <w:rFonts w:cs="Times New Roman"/>
          <w:szCs w:val="24"/>
          <w:lang w:val="sr-Latn-RS"/>
        </w:rPr>
        <w:t>zauljenih</w:t>
      </w:r>
      <w:proofErr w:type="spellEnd"/>
      <w:r w:rsidRPr="00501BED">
        <w:rPr>
          <w:rFonts w:cs="Times New Roman"/>
          <w:szCs w:val="24"/>
          <w:lang w:val="sr-Latn-RS"/>
        </w:rPr>
        <w:t xml:space="preserve"> otpadnih voda, gde će se vršiti prerada </w:t>
      </w:r>
      <w:proofErr w:type="spellStart"/>
      <w:r w:rsidRPr="00501BED">
        <w:rPr>
          <w:rFonts w:cs="Times New Roman"/>
          <w:szCs w:val="24"/>
          <w:lang w:val="sr-Latn-RS"/>
        </w:rPr>
        <w:t>zauljenih</w:t>
      </w:r>
      <w:proofErr w:type="spellEnd"/>
      <w:r w:rsidRPr="00501BED">
        <w:rPr>
          <w:rFonts w:cs="Times New Roman"/>
          <w:szCs w:val="24"/>
          <w:lang w:val="sr-Latn-RS"/>
        </w:rPr>
        <w:t xml:space="preserve"> i </w:t>
      </w:r>
      <w:proofErr w:type="spellStart"/>
      <w:r w:rsidRPr="00501BED">
        <w:rPr>
          <w:rFonts w:cs="Times New Roman"/>
          <w:szCs w:val="24"/>
          <w:lang w:val="sr-Latn-RS"/>
        </w:rPr>
        <w:t>zamazućenih</w:t>
      </w:r>
      <w:proofErr w:type="spellEnd"/>
      <w:r w:rsidRPr="00501BED">
        <w:rPr>
          <w:rFonts w:cs="Times New Roman"/>
          <w:szCs w:val="24"/>
          <w:lang w:val="sr-Latn-RS"/>
        </w:rPr>
        <w:t xml:space="preserve"> otpadnih voda;</w:t>
      </w:r>
    </w:p>
    <w:p w14:paraId="7E4AF19F" w14:textId="1400AFC2" w:rsidR="00501BED" w:rsidRPr="00501BED" w:rsidRDefault="00501BED" w:rsidP="00501BED">
      <w:pPr>
        <w:numPr>
          <w:ilvl w:val="0"/>
          <w:numId w:val="12"/>
        </w:numPr>
        <w:ind w:left="425" w:hanging="425"/>
        <w:jc w:val="both"/>
        <w:rPr>
          <w:rFonts w:cs="Times New Roman"/>
          <w:szCs w:val="24"/>
          <w:lang w:val="sr-Latn-RS"/>
        </w:rPr>
      </w:pPr>
      <w:r w:rsidRPr="00501BED">
        <w:rPr>
          <w:rFonts w:cs="Times New Roman"/>
          <w:szCs w:val="24"/>
          <w:lang w:val="sr-Latn-RS"/>
        </w:rPr>
        <w:t xml:space="preserve">S2 – Postrojenje za preradu </w:t>
      </w:r>
      <w:proofErr w:type="spellStart"/>
      <w:r w:rsidRPr="00501BED">
        <w:rPr>
          <w:rFonts w:cs="Times New Roman"/>
          <w:szCs w:val="24"/>
          <w:lang w:val="sr-Latn-RS"/>
        </w:rPr>
        <w:t>zaugljenih</w:t>
      </w:r>
      <w:proofErr w:type="spellEnd"/>
      <w:r w:rsidRPr="00501BED">
        <w:rPr>
          <w:rFonts w:cs="Times New Roman"/>
          <w:szCs w:val="24"/>
          <w:lang w:val="sr-Latn-RS"/>
        </w:rPr>
        <w:t xml:space="preserve"> otpadnih voda, gde će se vršiti </w:t>
      </w:r>
      <w:proofErr w:type="spellStart"/>
      <w:r w:rsidRPr="00501BED">
        <w:rPr>
          <w:rFonts w:cs="Times New Roman"/>
          <w:szCs w:val="24"/>
          <w:lang w:val="sr-Latn-RS"/>
        </w:rPr>
        <w:t>pretretman</w:t>
      </w:r>
      <w:proofErr w:type="spellEnd"/>
      <w:r w:rsidRPr="00501BED">
        <w:rPr>
          <w:rFonts w:cs="Times New Roman"/>
          <w:szCs w:val="24"/>
          <w:lang w:val="sr-Latn-RS"/>
        </w:rPr>
        <w:t xml:space="preserve"> tokova </w:t>
      </w:r>
      <w:proofErr w:type="spellStart"/>
      <w:r w:rsidRPr="00501BED">
        <w:rPr>
          <w:rFonts w:cs="Times New Roman"/>
          <w:szCs w:val="24"/>
          <w:lang w:val="sr-Latn-RS"/>
        </w:rPr>
        <w:t>zaugljenih</w:t>
      </w:r>
      <w:proofErr w:type="spellEnd"/>
      <w:r w:rsidRPr="00501BED">
        <w:rPr>
          <w:rFonts w:cs="Times New Roman"/>
          <w:szCs w:val="24"/>
          <w:lang w:val="sr-Latn-RS"/>
        </w:rPr>
        <w:t xml:space="preserve"> otpadnih voda: otpadne vode nastale od pranja mostova trakastih transportera uglja, nakon padavina, atmosferske vode koje dolaze sa deponije uglja, sa dopreme uglja kao i </w:t>
      </w:r>
      <w:proofErr w:type="spellStart"/>
      <w:r w:rsidRPr="00501BED">
        <w:rPr>
          <w:rFonts w:cs="Times New Roman"/>
          <w:szCs w:val="24"/>
          <w:lang w:val="sr-Latn-RS"/>
        </w:rPr>
        <w:t>predtretirane</w:t>
      </w:r>
      <w:proofErr w:type="spellEnd"/>
      <w:r w:rsidRPr="00501BED">
        <w:rPr>
          <w:rFonts w:cs="Times New Roman"/>
          <w:szCs w:val="24"/>
          <w:lang w:val="sr-Latn-RS"/>
        </w:rPr>
        <w:t xml:space="preserve"> vode sa depoa buldožera odvodiće se na odgovarajući tretman;</w:t>
      </w:r>
    </w:p>
    <w:p w14:paraId="1C244E89" w14:textId="77777777" w:rsidR="00501BED" w:rsidRPr="00501BED" w:rsidRDefault="00501BED" w:rsidP="00501BED">
      <w:pPr>
        <w:numPr>
          <w:ilvl w:val="0"/>
          <w:numId w:val="12"/>
        </w:numPr>
        <w:ind w:left="425" w:hanging="425"/>
        <w:jc w:val="both"/>
        <w:rPr>
          <w:rFonts w:cs="Times New Roman"/>
          <w:szCs w:val="24"/>
          <w:lang w:val="sr-Latn-RS"/>
        </w:rPr>
      </w:pPr>
      <w:r w:rsidRPr="00501BED">
        <w:rPr>
          <w:rFonts w:cs="Times New Roman"/>
          <w:szCs w:val="24"/>
          <w:lang w:val="sr-Latn-RS"/>
        </w:rPr>
        <w:t>S3 – Postrojenje za preradu otpadnih voda iz postrojenja za ODG;</w:t>
      </w:r>
    </w:p>
    <w:p w14:paraId="37E5954B" w14:textId="75D67D99" w:rsidR="00501BED" w:rsidRPr="00501BED" w:rsidRDefault="00501BED" w:rsidP="00501BED">
      <w:pPr>
        <w:numPr>
          <w:ilvl w:val="0"/>
          <w:numId w:val="12"/>
        </w:numPr>
        <w:ind w:left="425" w:hanging="425"/>
        <w:jc w:val="both"/>
        <w:rPr>
          <w:rFonts w:cs="Times New Roman"/>
          <w:szCs w:val="24"/>
          <w:lang w:val="sr-Latn-RS"/>
        </w:rPr>
      </w:pPr>
      <w:r w:rsidRPr="00501BED">
        <w:rPr>
          <w:rFonts w:cs="Times New Roman"/>
          <w:szCs w:val="24"/>
          <w:lang w:val="sr-Latn-RS"/>
        </w:rPr>
        <w:t>PUTOKS-I i PUTOKS-II – Biološki tretman sanitarnih otpadnih voda koji obuhvata izgradnju novih kompaktnih sistema;</w:t>
      </w:r>
    </w:p>
    <w:p w14:paraId="7D9D2892" w14:textId="6FE62574" w:rsidR="00501BED" w:rsidRPr="00501BED" w:rsidRDefault="00501BED" w:rsidP="00501BED">
      <w:pPr>
        <w:numPr>
          <w:ilvl w:val="0"/>
          <w:numId w:val="12"/>
        </w:numPr>
        <w:ind w:left="425" w:hanging="425"/>
        <w:jc w:val="both"/>
        <w:rPr>
          <w:rFonts w:cs="Times New Roman"/>
          <w:szCs w:val="24"/>
          <w:lang w:val="sr-Latn-RS"/>
        </w:rPr>
      </w:pPr>
      <w:r w:rsidRPr="00501BED">
        <w:rPr>
          <w:rFonts w:cs="Times New Roman"/>
          <w:szCs w:val="24"/>
          <w:lang w:val="sr-Latn-RS"/>
        </w:rPr>
        <w:t xml:space="preserve">PRENOSIVA PUMPA – U okviru ovog </w:t>
      </w:r>
      <w:proofErr w:type="spellStart"/>
      <w:r w:rsidRPr="00501BED">
        <w:rPr>
          <w:rFonts w:cs="Times New Roman"/>
          <w:szCs w:val="24"/>
          <w:lang w:val="sr-Latn-RS"/>
        </w:rPr>
        <w:t>porojekta</w:t>
      </w:r>
      <w:proofErr w:type="spellEnd"/>
      <w:r w:rsidRPr="00501BED">
        <w:rPr>
          <w:rFonts w:cs="Times New Roman"/>
          <w:szCs w:val="24"/>
          <w:lang w:val="sr-Latn-RS"/>
        </w:rPr>
        <w:t xml:space="preserve"> će se obezbediti prenosiva pumpa kapaciteta 50 m</w:t>
      </w:r>
      <w:r w:rsidRPr="00501BED">
        <w:rPr>
          <w:rFonts w:cs="Times New Roman"/>
          <w:szCs w:val="24"/>
          <w:vertAlign w:val="superscript"/>
          <w:lang w:val="sr-Latn-RS"/>
        </w:rPr>
        <w:t>3</w:t>
      </w:r>
      <w:r w:rsidRPr="00501BED">
        <w:rPr>
          <w:rFonts w:cs="Times New Roman"/>
          <w:szCs w:val="24"/>
          <w:lang w:val="sr-Latn-RS"/>
        </w:rPr>
        <w:t>/h za upotrebo drenaže svih bazena i rezervoara PPOV.</w:t>
      </w:r>
    </w:p>
    <w:p w14:paraId="173DE8B1" w14:textId="6B37BDB0" w:rsidR="00501BED" w:rsidRDefault="00501BED" w:rsidP="00107C7A">
      <w:pPr>
        <w:jc w:val="both"/>
        <w:rPr>
          <w:szCs w:val="24"/>
          <w:lang w:val="sr-Latn-RS"/>
        </w:rPr>
      </w:pPr>
    </w:p>
    <w:p w14:paraId="5474EE2A" w14:textId="316B569F" w:rsidR="00501BED" w:rsidRDefault="00501BED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II. Mere monitoringa date u studiji obuhvatile su zahteve BREF-a.</w:t>
      </w:r>
    </w:p>
    <w:p w14:paraId="36943379" w14:textId="0845493E" w:rsidR="00AD5C3F" w:rsidRDefault="00AD5C3F" w:rsidP="00107C7A">
      <w:pPr>
        <w:jc w:val="both"/>
        <w:rPr>
          <w:szCs w:val="24"/>
          <w:lang w:val="sr-Latn-RS"/>
        </w:rPr>
      </w:pPr>
    </w:p>
    <w:p w14:paraId="4FAAE3F5" w14:textId="428CA6DB" w:rsidR="00501BED" w:rsidRDefault="00501BED" w:rsidP="00501BED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Pojedinačni komentari:</w:t>
      </w:r>
    </w:p>
    <w:p w14:paraId="515D44EC" w14:textId="0229EB34" w:rsidR="00A33DF4" w:rsidRDefault="00A33DF4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I</w:t>
      </w:r>
    </w:p>
    <w:p w14:paraId="65177330" w14:textId="30CC18A4" w:rsidR="00501BED" w:rsidRPr="00CE6FE1" w:rsidRDefault="00CE6FE1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Postrojenje za ODG će dodatno smanjiti koncentraciju praškastih materija, a </w:t>
      </w:r>
      <w:r w:rsidR="00636794">
        <w:rPr>
          <w:szCs w:val="24"/>
          <w:lang w:val="sr-Latn-RS"/>
        </w:rPr>
        <w:t>projektovano</w:t>
      </w:r>
      <w:r>
        <w:rPr>
          <w:szCs w:val="24"/>
          <w:lang w:val="sr-Latn-RS"/>
        </w:rPr>
        <w:t xml:space="preserve"> je smanjenje ispod 20 mg/m</w:t>
      </w:r>
      <w:r w:rsidRPr="00CE6FE1">
        <w:rPr>
          <w:szCs w:val="24"/>
          <w:vertAlign w:val="superscript"/>
          <w:lang w:val="sr-Latn-RS"/>
        </w:rPr>
        <w:t>3</w:t>
      </w:r>
      <w:r>
        <w:rPr>
          <w:szCs w:val="24"/>
          <w:lang w:val="sr-Latn-RS"/>
        </w:rPr>
        <w:t xml:space="preserve"> (zahtevi investitora u projektnom zadatku koji su podloge za izradu bilansa u okviru tehničke dokumentacije).</w:t>
      </w:r>
      <w:r w:rsidR="00355BAC">
        <w:rPr>
          <w:szCs w:val="24"/>
          <w:lang w:val="sr-Latn-RS"/>
        </w:rPr>
        <w:t xml:space="preserve"> Ova vrednost koncentracije praškastih materija predviđena je i NERP-om, a ako vrednosti po puštanju postrojenja u rad budu više od BAT </w:t>
      </w:r>
      <w:proofErr w:type="spellStart"/>
      <w:r w:rsidR="00355BAC">
        <w:rPr>
          <w:szCs w:val="24"/>
          <w:lang w:val="sr-Latn-RS"/>
        </w:rPr>
        <w:t>conclusions</w:t>
      </w:r>
      <w:proofErr w:type="spellEnd"/>
      <w:r w:rsidR="00355BAC">
        <w:rPr>
          <w:szCs w:val="24"/>
          <w:lang w:val="sr-Latn-RS"/>
        </w:rPr>
        <w:t xml:space="preserve"> za dato postrojenje, pregovaračkom pozicijom definisano je dodatno smanjenje emisije praškastih materija povećanjem količine reagensa i sl.</w:t>
      </w:r>
    </w:p>
    <w:p w14:paraId="04C052AA" w14:textId="4B19402E" w:rsidR="00584D9F" w:rsidRDefault="00584D9F" w:rsidP="00F211C3">
      <w:pPr>
        <w:jc w:val="both"/>
        <w:rPr>
          <w:szCs w:val="24"/>
          <w:lang w:val="sr-Latn-RS"/>
        </w:rPr>
      </w:pPr>
    </w:p>
    <w:p w14:paraId="22BFF4E3" w14:textId="39226994" w:rsidR="006B48F3" w:rsidRDefault="006B48F3" w:rsidP="00F211C3">
      <w:pPr>
        <w:jc w:val="both"/>
        <w:rPr>
          <w:szCs w:val="24"/>
          <w:lang w:val="sr-Latn-RS"/>
        </w:rPr>
      </w:pPr>
    </w:p>
    <w:p w14:paraId="783926AF" w14:textId="77777777" w:rsidR="006B48F3" w:rsidRDefault="006B48F3" w:rsidP="00F211C3">
      <w:pPr>
        <w:jc w:val="both"/>
        <w:rPr>
          <w:szCs w:val="24"/>
          <w:lang w:val="sr-Latn-RS"/>
        </w:rPr>
      </w:pPr>
    </w:p>
    <w:p w14:paraId="75F6F8D6" w14:textId="625ABADC" w:rsidR="00A33DF4" w:rsidRDefault="00A33DF4" w:rsidP="00F211C3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lastRenderedPageBreak/>
        <w:t>II</w:t>
      </w:r>
    </w:p>
    <w:p w14:paraId="28840A50" w14:textId="1DF0611C" w:rsidR="00A33DF4" w:rsidRDefault="00A33DF4" w:rsidP="00F211C3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Smanjenje emisije navedenih komponenata se odvija istovremeno</w:t>
      </w:r>
      <w:r w:rsidR="00E6650C">
        <w:rPr>
          <w:szCs w:val="24"/>
          <w:lang w:val="sr-Latn-RS"/>
        </w:rPr>
        <w:t xml:space="preserve"> sa smanjenjem SO</w:t>
      </w:r>
      <w:r w:rsidR="00E6650C">
        <w:rPr>
          <w:szCs w:val="24"/>
          <w:vertAlign w:val="subscript"/>
          <w:lang w:val="sr-Latn-RS"/>
        </w:rPr>
        <w:t>2</w:t>
      </w:r>
      <w:r>
        <w:rPr>
          <w:szCs w:val="24"/>
          <w:lang w:val="sr-Latn-RS"/>
        </w:rPr>
        <w:t xml:space="preserve"> u </w:t>
      </w:r>
      <w:proofErr w:type="spellStart"/>
      <w:r>
        <w:rPr>
          <w:szCs w:val="24"/>
          <w:lang w:val="sr-Latn-RS"/>
        </w:rPr>
        <w:t>apsorberu</w:t>
      </w:r>
      <w:proofErr w:type="spellEnd"/>
      <w:r>
        <w:rPr>
          <w:szCs w:val="24"/>
          <w:lang w:val="sr-Latn-RS"/>
        </w:rPr>
        <w:t xml:space="preserve"> kroz odgovarajuće reakcione jednačine a sve korišćenjem vlažnog krečnjačkog postupka.</w:t>
      </w:r>
      <w:r w:rsidR="00E6650C">
        <w:rPr>
          <w:szCs w:val="24"/>
          <w:lang w:val="sr-Latn-RS"/>
        </w:rPr>
        <w:t xml:space="preserve"> Navedeni postupak je najčešće primenjivani postupak ODG prema BREF dokumentu. Vlažnim krečnjačkim postupkom se efikasno izdvajaju praškaste materije, živa, </w:t>
      </w:r>
      <w:proofErr w:type="spellStart"/>
      <w:r w:rsidR="00E6650C">
        <w:rPr>
          <w:szCs w:val="24"/>
          <w:lang w:val="sr-Latn-RS"/>
        </w:rPr>
        <w:t>HCl</w:t>
      </w:r>
      <w:proofErr w:type="spellEnd"/>
      <w:r w:rsidR="00E6650C">
        <w:rPr>
          <w:szCs w:val="24"/>
          <w:lang w:val="sr-Latn-RS"/>
        </w:rPr>
        <w:t xml:space="preserve"> i HF što je i dato u poglavlju 3.7.1.1 studije</w:t>
      </w:r>
      <w:r w:rsidR="005E49A3">
        <w:rPr>
          <w:szCs w:val="24"/>
          <w:lang w:val="sr-Latn-RS"/>
        </w:rPr>
        <w:t>.</w:t>
      </w:r>
    </w:p>
    <w:p w14:paraId="29CA23FF" w14:textId="578B4365" w:rsidR="005E49A3" w:rsidRDefault="005E49A3" w:rsidP="00F211C3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U poglavlju 9. Monitoring dat je program praćenja uticaja postrojenja za ODG na vazduh kroz garancijska i kontinualna merenja emisije</w:t>
      </w:r>
      <w:r w:rsidR="00FF372A">
        <w:rPr>
          <w:szCs w:val="24"/>
          <w:lang w:val="sr-Latn-RS"/>
        </w:rPr>
        <w:t xml:space="preserve"> iz novog vlažnog dimnjaka</w:t>
      </w:r>
      <w:r>
        <w:rPr>
          <w:szCs w:val="24"/>
          <w:lang w:val="sr-Latn-RS"/>
        </w:rPr>
        <w:t>.</w:t>
      </w:r>
    </w:p>
    <w:p w14:paraId="1E710B72" w14:textId="71D0CCC2" w:rsidR="00A33DF4" w:rsidRDefault="00A33DF4" w:rsidP="00F211C3">
      <w:pPr>
        <w:jc w:val="both"/>
        <w:rPr>
          <w:szCs w:val="24"/>
          <w:lang w:val="sr-Latn-RS"/>
        </w:rPr>
      </w:pPr>
    </w:p>
    <w:p w14:paraId="724C1F17" w14:textId="6D51B5DB" w:rsidR="00A33DF4" w:rsidRDefault="00A33DF4" w:rsidP="00F211C3">
      <w:pPr>
        <w:jc w:val="both"/>
        <w:rPr>
          <w:szCs w:val="24"/>
          <w:lang w:val="sr-Latn-RS"/>
        </w:rPr>
      </w:pPr>
    </w:p>
    <w:sectPr w:rsidR="00A33DF4" w:rsidSect="0033149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Courier">
    <w:panose1 w:val="02027200000000000000"/>
    <w:charset w:val="00"/>
    <w:family w:val="roman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1618C"/>
    <w:multiLevelType w:val="hybridMultilevel"/>
    <w:tmpl w:val="27B48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B5A1E"/>
    <w:multiLevelType w:val="hybridMultilevel"/>
    <w:tmpl w:val="3BB895B8"/>
    <w:lvl w:ilvl="0" w:tplc="FE5817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53C0D"/>
    <w:multiLevelType w:val="hybridMultilevel"/>
    <w:tmpl w:val="F7D2F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C663CA"/>
    <w:multiLevelType w:val="multilevel"/>
    <w:tmpl w:val="CCFE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90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" w15:restartNumberingAfterBreak="0">
    <w:nsid w:val="3E1733B1"/>
    <w:multiLevelType w:val="hybridMultilevel"/>
    <w:tmpl w:val="B6BCC5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814C89"/>
    <w:multiLevelType w:val="hybridMultilevel"/>
    <w:tmpl w:val="E558E83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B7678EF"/>
    <w:multiLevelType w:val="hybridMultilevel"/>
    <w:tmpl w:val="867E2614"/>
    <w:lvl w:ilvl="0" w:tplc="1A742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6B6638"/>
    <w:multiLevelType w:val="hybridMultilevel"/>
    <w:tmpl w:val="9488C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5203F"/>
    <w:multiLevelType w:val="hybridMultilevel"/>
    <w:tmpl w:val="95008422"/>
    <w:lvl w:ilvl="0" w:tplc="8BA0FEC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A5C61"/>
    <w:multiLevelType w:val="hybridMultilevel"/>
    <w:tmpl w:val="A3DE0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675D8A"/>
    <w:multiLevelType w:val="hybridMultilevel"/>
    <w:tmpl w:val="D14E4C92"/>
    <w:lvl w:ilvl="0" w:tplc="C624DB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148CD"/>
    <w:multiLevelType w:val="hybridMultilevel"/>
    <w:tmpl w:val="6B76F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10"/>
  </w:num>
  <w:num w:numId="7">
    <w:abstractNumId w:val="0"/>
  </w:num>
  <w:num w:numId="8">
    <w:abstractNumId w:val="5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E38"/>
    <w:rsid w:val="00001D6C"/>
    <w:rsid w:val="00012044"/>
    <w:rsid w:val="000F0E75"/>
    <w:rsid w:val="00107C7A"/>
    <w:rsid w:val="0013102F"/>
    <w:rsid w:val="001A1D80"/>
    <w:rsid w:val="001B5A5D"/>
    <w:rsid w:val="001D565C"/>
    <w:rsid w:val="001F7181"/>
    <w:rsid w:val="002903A1"/>
    <w:rsid w:val="00290FE6"/>
    <w:rsid w:val="00296658"/>
    <w:rsid w:val="002F201A"/>
    <w:rsid w:val="002F5CEA"/>
    <w:rsid w:val="00331490"/>
    <w:rsid w:val="00352157"/>
    <w:rsid w:val="00355BAC"/>
    <w:rsid w:val="003804D7"/>
    <w:rsid w:val="00387CF1"/>
    <w:rsid w:val="003B2C05"/>
    <w:rsid w:val="003C0A78"/>
    <w:rsid w:val="00487FB7"/>
    <w:rsid w:val="004F39CC"/>
    <w:rsid w:val="00501BED"/>
    <w:rsid w:val="00510B7F"/>
    <w:rsid w:val="0052464D"/>
    <w:rsid w:val="005571BA"/>
    <w:rsid w:val="005766F2"/>
    <w:rsid w:val="00580D5B"/>
    <w:rsid w:val="00584D9F"/>
    <w:rsid w:val="005D63CB"/>
    <w:rsid w:val="005E49A3"/>
    <w:rsid w:val="00636794"/>
    <w:rsid w:val="006B1247"/>
    <w:rsid w:val="006B48F3"/>
    <w:rsid w:val="006D4BD1"/>
    <w:rsid w:val="006E0231"/>
    <w:rsid w:val="006F4E38"/>
    <w:rsid w:val="00705F53"/>
    <w:rsid w:val="00761256"/>
    <w:rsid w:val="007E77B8"/>
    <w:rsid w:val="007F117F"/>
    <w:rsid w:val="008367E5"/>
    <w:rsid w:val="008378FD"/>
    <w:rsid w:val="00846F90"/>
    <w:rsid w:val="0087578F"/>
    <w:rsid w:val="008C1237"/>
    <w:rsid w:val="008D572D"/>
    <w:rsid w:val="008E288C"/>
    <w:rsid w:val="008F73C7"/>
    <w:rsid w:val="009053A2"/>
    <w:rsid w:val="00913387"/>
    <w:rsid w:val="00917B39"/>
    <w:rsid w:val="0092124C"/>
    <w:rsid w:val="009B3105"/>
    <w:rsid w:val="009D086A"/>
    <w:rsid w:val="009D198B"/>
    <w:rsid w:val="009E569A"/>
    <w:rsid w:val="00A25AB2"/>
    <w:rsid w:val="00A33DF4"/>
    <w:rsid w:val="00A9134D"/>
    <w:rsid w:val="00AB4AA3"/>
    <w:rsid w:val="00AC5936"/>
    <w:rsid w:val="00AD5C3F"/>
    <w:rsid w:val="00C64286"/>
    <w:rsid w:val="00CA3E16"/>
    <w:rsid w:val="00CD5A41"/>
    <w:rsid w:val="00CE2A77"/>
    <w:rsid w:val="00CE6FE1"/>
    <w:rsid w:val="00CF487C"/>
    <w:rsid w:val="00D3076F"/>
    <w:rsid w:val="00D96E10"/>
    <w:rsid w:val="00DF193B"/>
    <w:rsid w:val="00E02636"/>
    <w:rsid w:val="00E6650C"/>
    <w:rsid w:val="00EE2AF7"/>
    <w:rsid w:val="00F056A1"/>
    <w:rsid w:val="00F211C3"/>
    <w:rsid w:val="00FA24BA"/>
    <w:rsid w:val="00FE2D4E"/>
    <w:rsid w:val="00F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11D74"/>
  <w15:chartTrackingRefBased/>
  <w15:docId w15:val="{32244FDC-77D3-4892-9E1F-5B4408B5E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PODNASLOV"/>
    <w:basedOn w:val="Normal"/>
    <w:next w:val="Normal"/>
    <w:link w:val="Heading2Char"/>
    <w:uiPriority w:val="1"/>
    <w:qFormat/>
    <w:rsid w:val="00CF487C"/>
    <w:pPr>
      <w:keepNext/>
      <w:widowControl w:val="0"/>
      <w:numPr>
        <w:ilvl w:val="1"/>
        <w:numId w:val="9"/>
      </w:numPr>
      <w:autoSpaceDE w:val="0"/>
      <w:autoSpaceDN w:val="0"/>
      <w:adjustRightInd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AF7"/>
    <w:pPr>
      <w:ind w:left="720"/>
      <w:contextualSpacing/>
    </w:pPr>
  </w:style>
  <w:style w:type="character" w:customStyle="1" w:styleId="Heading2Char">
    <w:name w:val="Heading 2 Char"/>
    <w:aliases w:val="PODNASLOV Char"/>
    <w:basedOn w:val="DefaultParagraphFont"/>
    <w:link w:val="Heading2"/>
    <w:uiPriority w:val="1"/>
    <w:rsid w:val="00CF487C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LAT">
    <w:name w:val="LAT"/>
    <w:basedOn w:val="Normal"/>
    <w:rsid w:val="00487FB7"/>
    <w:pPr>
      <w:overflowPunct w:val="0"/>
      <w:autoSpaceDE w:val="0"/>
      <w:autoSpaceDN w:val="0"/>
      <w:adjustRightInd w:val="0"/>
      <w:jc w:val="both"/>
      <w:textAlignment w:val="baseline"/>
    </w:pPr>
    <w:rPr>
      <w:rFonts w:ascii="Yu Courier" w:eastAsia="Times New Roman" w:hAnsi="Yu Courier" w:cs="Times New Roman"/>
      <w:color w:val="000080"/>
      <w:sz w:val="20"/>
      <w:szCs w:val="20"/>
    </w:rPr>
  </w:style>
  <w:style w:type="paragraph" w:styleId="Revision">
    <w:name w:val="Revision"/>
    <w:hidden/>
    <w:uiPriority w:val="99"/>
    <w:semiHidden/>
    <w:rsid w:val="00636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Marko</cp:lastModifiedBy>
  <cp:revision>4</cp:revision>
  <dcterms:created xsi:type="dcterms:W3CDTF">2022-03-09T21:02:00Z</dcterms:created>
  <dcterms:modified xsi:type="dcterms:W3CDTF">2022-03-10T06:47:00Z</dcterms:modified>
</cp:coreProperties>
</file>